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03" w:rsidRPr="00712B6C" w:rsidRDefault="00A71C03" w:rsidP="00A71C03"/>
    <w:p w:rsidR="00036757" w:rsidRPr="00712B6C" w:rsidRDefault="001D028C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LEGISLACION LABORAL PARA LA </w:t>
      </w:r>
      <w:r w:rsidR="00036757" w:rsidRPr="00712B6C">
        <w:rPr>
          <w:rFonts w:ascii="Times New Roman" w:hAnsi="Times New Roman" w:cs="Times New Roman"/>
          <w:sz w:val="24"/>
          <w:szCs w:val="24"/>
        </w:rPr>
        <w:t>LIQUIDACIÓN DE UNA NÓMINA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ab/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1D028C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MARIA FIGUEROA MARIN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CORPORACIÓN UNIVERSITARIA REMINGTON</w:t>
      </w:r>
    </w:p>
    <w:p w:rsidR="00036757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FA</w:t>
      </w:r>
      <w:r w:rsidR="001D028C">
        <w:rPr>
          <w:rFonts w:ascii="Times New Roman" w:hAnsi="Times New Roman" w:cs="Times New Roman"/>
          <w:sz w:val="24"/>
          <w:szCs w:val="24"/>
        </w:rPr>
        <w:t xml:space="preserve">CULTAD </w:t>
      </w:r>
      <w:r w:rsidR="0052337B">
        <w:rPr>
          <w:rFonts w:ascii="Times New Roman" w:hAnsi="Times New Roman" w:cs="Times New Roman"/>
          <w:sz w:val="24"/>
          <w:szCs w:val="24"/>
        </w:rPr>
        <w:t xml:space="preserve">DE CIENCIAS </w:t>
      </w:r>
      <w:r w:rsidR="001D028C">
        <w:rPr>
          <w:rFonts w:ascii="Times New Roman" w:hAnsi="Times New Roman" w:cs="Times New Roman"/>
          <w:sz w:val="24"/>
          <w:szCs w:val="24"/>
        </w:rPr>
        <w:t>CONTABLE</w:t>
      </w:r>
      <w:r w:rsidR="0052337B">
        <w:rPr>
          <w:rFonts w:ascii="Times New Roman" w:hAnsi="Times New Roman" w:cs="Times New Roman"/>
          <w:sz w:val="24"/>
          <w:szCs w:val="24"/>
        </w:rPr>
        <w:t>S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TECNOLOGIA CONTABLE Y TRIBUTARIA 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MEDELLIN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2015</w:t>
      </w:r>
    </w:p>
    <w:p w:rsidR="00036757" w:rsidRPr="00712B6C" w:rsidRDefault="00036757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C03" w:rsidRPr="00712B6C" w:rsidRDefault="00A71C03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1C03" w:rsidRDefault="00A71C03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LIQUIDACIÓN DE UNA NÓMINA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JAVIER OSPINA 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CORPORACIÓN UNIVERSITARIA REMINGTON</w:t>
      </w:r>
    </w:p>
    <w:p w:rsidR="00036757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 xml:space="preserve">CULTAD </w:t>
      </w:r>
      <w:r w:rsidR="0052337B">
        <w:rPr>
          <w:rFonts w:ascii="Times New Roman" w:hAnsi="Times New Roman" w:cs="Times New Roman"/>
          <w:sz w:val="24"/>
          <w:szCs w:val="24"/>
        </w:rPr>
        <w:t xml:space="preserve">DE CIENCIAS </w:t>
      </w:r>
      <w:r>
        <w:rPr>
          <w:rFonts w:ascii="Times New Roman" w:hAnsi="Times New Roman" w:cs="Times New Roman"/>
          <w:sz w:val="24"/>
          <w:szCs w:val="24"/>
        </w:rPr>
        <w:t>CONTABLE</w:t>
      </w:r>
      <w:r w:rsidR="0052337B">
        <w:rPr>
          <w:rFonts w:ascii="Times New Roman" w:hAnsi="Times New Roman" w:cs="Times New Roman"/>
          <w:sz w:val="24"/>
          <w:szCs w:val="24"/>
        </w:rPr>
        <w:t>S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TECNOLOGIA CONTABLE Y TRIBUTARIA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MEDELLIN</w:t>
      </w:r>
    </w:p>
    <w:p w:rsidR="00036757" w:rsidRPr="00712B6C" w:rsidRDefault="00036757" w:rsidP="0003675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B6C">
        <w:rPr>
          <w:rFonts w:ascii="Times New Roman" w:hAnsi="Times New Roman" w:cs="Times New Roman"/>
          <w:sz w:val="24"/>
          <w:szCs w:val="24"/>
        </w:rPr>
        <w:t>2015</w:t>
      </w:r>
    </w:p>
    <w:p w:rsidR="00073873" w:rsidRDefault="00073873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3873" w:rsidRDefault="0007387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3873" w:rsidRDefault="00073873" w:rsidP="00073873">
      <w:pPr>
        <w:pStyle w:val="Ttulo1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073873" w:rsidRDefault="00073873" w:rsidP="00073873">
      <w:pPr>
        <w:pStyle w:val="Ttulo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073873" w:rsidRDefault="00073873" w:rsidP="00073873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CO"/>
        </w:rPr>
        <w:id w:val="177089316"/>
        <w:docPartObj>
          <w:docPartGallery w:val="Table of Contents"/>
          <w:docPartUnique/>
        </w:docPartObj>
      </w:sdtPr>
      <w:sdtContent>
        <w:p w:rsidR="00073873" w:rsidRDefault="00073873">
          <w:pPr>
            <w:pStyle w:val="TtulodeTDC"/>
          </w:pPr>
          <w:r>
            <w:t>Contenido</w:t>
          </w:r>
        </w:p>
        <w:p w:rsidR="00C435D7" w:rsidRDefault="004B4253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r>
            <w:rPr>
              <w:lang w:val="es-ES"/>
            </w:rPr>
            <w:fldChar w:fldCharType="begin"/>
          </w:r>
          <w:r w:rsidR="00073873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435988364" w:history="1">
            <w:r w:rsidR="00C435D7" w:rsidRPr="009D500A">
              <w:rPr>
                <w:rStyle w:val="Hipervnculo"/>
                <w:rFonts w:ascii="Times New Roman" w:hAnsi="Times New Roman" w:cs="Times New Roman"/>
                <w:noProof/>
              </w:rPr>
              <w:t>Resumen</w:t>
            </w:r>
            <w:r w:rsidR="00C435D7">
              <w:rPr>
                <w:noProof/>
                <w:webHidden/>
              </w:rPr>
              <w:tab/>
            </w:r>
            <w:r w:rsidR="00C435D7">
              <w:rPr>
                <w:noProof/>
                <w:webHidden/>
              </w:rPr>
              <w:fldChar w:fldCharType="begin"/>
            </w:r>
            <w:r w:rsidR="00C435D7">
              <w:rPr>
                <w:noProof/>
                <w:webHidden/>
              </w:rPr>
              <w:instrText xml:space="preserve"> PAGEREF _Toc435988364 \h </w:instrText>
            </w:r>
            <w:r w:rsidR="00C435D7">
              <w:rPr>
                <w:noProof/>
                <w:webHidden/>
              </w:rPr>
            </w:r>
            <w:r w:rsidR="00C435D7">
              <w:rPr>
                <w:noProof/>
                <w:webHidden/>
              </w:rPr>
              <w:fldChar w:fldCharType="separate"/>
            </w:r>
            <w:r w:rsidR="00C435D7">
              <w:rPr>
                <w:noProof/>
                <w:webHidden/>
              </w:rPr>
              <w:t>4</w:t>
            </w:r>
            <w:r w:rsidR="00C435D7"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65" w:history="1">
            <w:r w:rsidRPr="009D500A">
              <w:rPr>
                <w:rStyle w:val="Hipervnculo"/>
                <w:rFonts w:ascii="Times New Roman" w:hAnsi="Times New Roman" w:cs="Times New Roman"/>
                <w:noProof/>
              </w:rPr>
              <w:t>Legislación laboral para la liquidación de una nomina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66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Aportes  parafiscales: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67" w:history="1">
            <w:r w:rsidRPr="009D500A">
              <w:rPr>
                <w:rStyle w:val="Hipervnculo"/>
                <w:rFonts w:eastAsia="Times New Roman"/>
                <w:noProof/>
                <w:lang w:eastAsia="es-CO"/>
              </w:rPr>
              <w:t>Sena 2%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68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Horas extras y recargo nocturno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69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Jornada de 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0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Salario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1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Pagos que constituyen salario (Que son factor salarial)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2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Pagos que no constituyen salario (Que no son factor salarial)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3" w:history="1">
            <w:r w:rsidRPr="009D500A">
              <w:rPr>
                <w:rStyle w:val="Hipervnculo"/>
                <w:rFonts w:ascii="Times New Roman" w:eastAsia="Times New Roman" w:hAnsi="Times New Roman" w:cs="Times New Roman"/>
                <w:noProof/>
                <w:lang w:eastAsia="es-CO"/>
              </w:rPr>
              <w:t>Horas extras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4" w:history="1">
            <w:r w:rsidRPr="009D500A">
              <w:rPr>
                <w:rStyle w:val="Hipervnculo"/>
                <w:rFonts w:ascii="Times New Roman" w:hAnsi="Times New Roman" w:cs="Times New Roman"/>
                <w:noProof/>
                <w:lang w:eastAsia="es-CO"/>
              </w:rPr>
              <w:t>Deducciones.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5" w:history="1">
            <w:r w:rsidRPr="009D500A">
              <w:rPr>
                <w:rStyle w:val="Hipervnculo"/>
                <w:rFonts w:ascii="Times New Roman" w:hAnsi="Times New Roman" w:cs="Times New Roman"/>
                <w:noProof/>
                <w:lang w:eastAsia="es-CO"/>
              </w:rPr>
              <w:t>Aportes parafiscales: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6" w:history="1">
            <w:r w:rsidRPr="009D500A">
              <w:rPr>
                <w:rStyle w:val="Hipervnculo"/>
                <w:rFonts w:ascii="Times New Roman" w:hAnsi="Times New Roman" w:cs="Times New Roman"/>
                <w:noProof/>
                <w:lang w:eastAsia="es-CO"/>
              </w:rPr>
              <w:t>Apropiaciones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D7" w:rsidRDefault="00C435D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eastAsia="es-CO"/>
            </w:rPr>
          </w:pPr>
          <w:hyperlink w:anchor="_Toc435988377" w:history="1">
            <w:r w:rsidRPr="009D500A">
              <w:rPr>
                <w:rStyle w:val="Hipervnculo"/>
                <w:rFonts w:ascii="Times New Roman" w:hAnsi="Times New Roman" w:cs="Times New Roman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_Toc435988377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73873" w:rsidRDefault="004B4253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073873" w:rsidRDefault="00073873">
      <w:pPr>
        <w:pStyle w:val="Tabladeilustraciones"/>
        <w:tabs>
          <w:tab w:val="right" w:leader="dot" w:pos="8828"/>
        </w:tabs>
      </w:pPr>
    </w:p>
    <w:p w:rsidR="00BA2B31" w:rsidRDefault="004B4253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>
        <w:fldChar w:fldCharType="begin"/>
      </w:r>
      <w:r w:rsidR="00BA2B31">
        <w:instrText xml:space="preserve"> TOC \h \z \c "Ilustración" </w:instrText>
      </w:r>
      <w:r>
        <w:fldChar w:fldCharType="separate"/>
      </w:r>
      <w:hyperlink w:anchor="_Toc435985955" w:history="1">
        <w:r w:rsidR="00BA2B31" w:rsidRPr="005E52FC">
          <w:rPr>
            <w:rStyle w:val="Hipervnculo"/>
            <w:noProof/>
          </w:rPr>
          <w:t>Ilustración 1: Liquidación de nómina</w:t>
        </w:r>
        <w:r w:rsidR="00BA2B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2B31">
          <w:rPr>
            <w:noProof/>
            <w:webHidden/>
          </w:rPr>
          <w:instrText xml:space="preserve"> PAGEREF _Toc435985955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B3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A2B31" w:rsidRDefault="004B4253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435985956" w:history="1">
        <w:r w:rsidR="00BA2B31" w:rsidRPr="005E52FC">
          <w:rPr>
            <w:rStyle w:val="Hipervnculo"/>
            <w:noProof/>
          </w:rPr>
          <w:t>Ilustración 2: Horas extras</w:t>
        </w:r>
        <w:r w:rsidR="00BA2B3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A2B31">
          <w:rPr>
            <w:noProof/>
            <w:webHidden/>
          </w:rPr>
          <w:instrText xml:space="preserve"> PAGEREF _Toc435985956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A2B3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73873" w:rsidRDefault="004B4253" w:rsidP="00073873">
      <w:r>
        <w:fldChar w:fldCharType="end"/>
      </w:r>
    </w:p>
    <w:p w:rsidR="00073873" w:rsidRDefault="00073873" w:rsidP="00073873"/>
    <w:p w:rsidR="00073873" w:rsidRDefault="00073873" w:rsidP="00073873"/>
    <w:p w:rsidR="00073873" w:rsidRDefault="00073873" w:rsidP="00073873"/>
    <w:p w:rsidR="00073873" w:rsidRDefault="00073873" w:rsidP="00073873"/>
    <w:p w:rsidR="00C27E3B" w:rsidRDefault="00C27E3B" w:rsidP="00C27E3B">
      <w:pPr>
        <w:pStyle w:val="Ttulo1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:rsidR="00073873" w:rsidRPr="00036757" w:rsidRDefault="00073873" w:rsidP="00C435D7">
      <w:pPr>
        <w:pStyle w:val="Ttulo1"/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0" w:name="_Toc435988364"/>
      <w:r w:rsidRPr="00036757">
        <w:rPr>
          <w:rFonts w:ascii="Times New Roman" w:hAnsi="Times New Roman" w:cs="Times New Roman"/>
          <w:color w:val="000000" w:themeColor="text1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Cs w:val="24"/>
        </w:rPr>
        <w:t>esumen</w:t>
      </w:r>
      <w:bookmarkEnd w:id="0"/>
    </w:p>
    <w:p w:rsidR="00073873" w:rsidRPr="00395C42" w:rsidRDefault="00073873" w:rsidP="00073873"/>
    <w:p w:rsidR="00073873" w:rsidRDefault="00073873" w:rsidP="00C435D7">
      <w:pPr>
        <w:spacing w:line="48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las empresas tienen un periodo ya sea decadal quincenal o mensual en el cual debe liquidar la nomina a sus empleados y saber cuánto les debe y cuáles son las deducciones que por ley se les deben realizar.</w:t>
      </w:r>
    </w:p>
    <w:p w:rsidR="00073873" w:rsidRDefault="00073873" w:rsidP="007351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proceso se describen las actividades para generar el pago de salarios, horas extras, prestaciones sociales, y otros conceptos que constituyen una nomina. Además también nos indica cómo hacer una liquidación, como se realiza las autoliquidaciones de seguridad social y liquidación de cesantías conforme a la ley.</w:t>
      </w:r>
    </w:p>
    <w:p w:rsidR="00073873" w:rsidRDefault="00073873" w:rsidP="007351FF">
      <w:pPr>
        <w:rPr>
          <w:rFonts w:ascii="Times New Roman" w:hAnsi="Times New Roman" w:cs="Times New Roman"/>
          <w:sz w:val="24"/>
          <w:szCs w:val="24"/>
        </w:rPr>
      </w:pPr>
    </w:p>
    <w:p w:rsidR="00073873" w:rsidRDefault="00073873" w:rsidP="000738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A71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5B59" w:rsidRDefault="003B5B59" w:rsidP="00395C42">
      <w:pPr>
        <w:pStyle w:val="Ttulo1"/>
        <w:rPr>
          <w:rFonts w:ascii="Times New Roman" w:hAnsi="Times New Roman" w:cs="Times New Roman"/>
          <w:color w:val="000000" w:themeColor="text1"/>
        </w:rPr>
      </w:pPr>
    </w:p>
    <w:p w:rsidR="008A6B38" w:rsidRDefault="003B5B59" w:rsidP="003B5B59">
      <w:pPr>
        <w:pStyle w:val="Ttulo1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435988365"/>
      <w:r>
        <w:rPr>
          <w:rFonts w:ascii="Times New Roman" w:hAnsi="Times New Roman" w:cs="Times New Roman"/>
          <w:color w:val="000000" w:themeColor="text1"/>
        </w:rPr>
        <w:t>Legislación laboral para la liquidación de una nomina</w:t>
      </w:r>
      <w:bookmarkEnd w:id="1"/>
    </w:p>
    <w:p w:rsidR="00D153B4" w:rsidRDefault="00D153B4" w:rsidP="00D153B4">
      <w:pPr>
        <w:jc w:val="center"/>
      </w:pPr>
      <w:r>
        <w:rPr>
          <w:noProof/>
          <w:lang w:eastAsia="es-CO"/>
        </w:rPr>
        <w:drawing>
          <wp:inline distT="0" distB="0" distL="0" distR="0">
            <wp:extent cx="2305050" cy="1990725"/>
            <wp:effectExtent l="19050" t="0" r="0" b="0"/>
            <wp:docPr id="1" name="0 Imagen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3B4" w:rsidRDefault="00D153B4" w:rsidP="00D153B4">
      <w:pPr>
        <w:pStyle w:val="Epgrafe"/>
        <w:jc w:val="center"/>
        <w:rPr>
          <w:color w:val="000000" w:themeColor="text1"/>
        </w:rPr>
      </w:pPr>
      <w:bookmarkStart w:id="2" w:name="_Toc435688424"/>
      <w:bookmarkStart w:id="3" w:name="_Toc435985955"/>
      <w:r w:rsidRPr="00D153B4">
        <w:rPr>
          <w:color w:val="000000" w:themeColor="text1"/>
        </w:rPr>
        <w:t xml:space="preserve">Ilustración </w:t>
      </w:r>
      <w:r w:rsidR="004B4253" w:rsidRPr="00D153B4">
        <w:rPr>
          <w:color w:val="000000" w:themeColor="text1"/>
        </w:rPr>
        <w:fldChar w:fldCharType="begin"/>
      </w:r>
      <w:r w:rsidRPr="00D153B4">
        <w:rPr>
          <w:color w:val="000000" w:themeColor="text1"/>
        </w:rPr>
        <w:instrText xml:space="preserve"> SEQ Ilustración \* ARABIC </w:instrText>
      </w:r>
      <w:r w:rsidR="004B4253" w:rsidRPr="00D153B4">
        <w:rPr>
          <w:color w:val="000000" w:themeColor="text1"/>
        </w:rPr>
        <w:fldChar w:fldCharType="separate"/>
      </w:r>
      <w:r w:rsidR="001D028C">
        <w:rPr>
          <w:noProof/>
          <w:color w:val="000000" w:themeColor="text1"/>
        </w:rPr>
        <w:t>1</w:t>
      </w:r>
      <w:r w:rsidR="004B4253" w:rsidRPr="00D153B4">
        <w:rPr>
          <w:color w:val="000000" w:themeColor="text1"/>
        </w:rPr>
        <w:fldChar w:fldCharType="end"/>
      </w:r>
      <w:r w:rsidRPr="00D153B4">
        <w:rPr>
          <w:color w:val="000000" w:themeColor="text1"/>
        </w:rPr>
        <w:t>: Liquidación de nómina</w:t>
      </w:r>
      <w:bookmarkEnd w:id="2"/>
      <w:bookmarkEnd w:id="3"/>
    </w:p>
    <w:p w:rsidR="00D153B4" w:rsidRPr="00D153B4" w:rsidRDefault="00D153B4" w:rsidP="00C435D7">
      <w:pPr>
        <w:spacing w:line="480" w:lineRule="auto"/>
        <w:rPr>
          <w:rFonts w:ascii="Times New Roman" w:hAnsi="Times New Roman" w:cs="Times New Roman"/>
        </w:rPr>
      </w:pPr>
      <w:r w:rsidRPr="00D153B4">
        <w:rPr>
          <w:rFonts w:ascii="Times New Roman" w:hAnsi="Times New Roman" w:cs="Times New Roman"/>
        </w:rPr>
        <w:t>Fuente:</w:t>
      </w:r>
      <w:r>
        <w:rPr>
          <w:rFonts w:ascii="Times New Roman" w:hAnsi="Times New Roman" w:cs="Times New Roman"/>
        </w:rPr>
        <w:t xml:space="preserve"> </w:t>
      </w:r>
      <w:r w:rsidRPr="00D153B4">
        <w:rPr>
          <w:rFonts w:ascii="Times New Roman" w:hAnsi="Times New Roman" w:cs="Times New Roman"/>
        </w:rPr>
        <w:t>http://liquidacionnominadsosa.blogspot.com.co/2015/02/actividad-3-foro-colaborativo.html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036757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Valores vigentes para el 2015</w:t>
      </w:r>
    </w:p>
    <w:p w:rsidR="00395C42" w:rsidRPr="007351FF" w:rsidRDefault="004B4253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</w:pPr>
      <w:hyperlink r:id="rId9" w:history="1">
        <w:r w:rsidR="00395C42" w:rsidRPr="007351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CO"/>
          </w:rPr>
          <w:t>Salario mínimo</w:t>
        </w:r>
      </w:hyperlink>
      <w:r w:rsidR="00395C42" w:rsidRPr="00735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t> $644.350</w:t>
      </w:r>
      <w:r w:rsidR="00395C42" w:rsidRPr="00735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  <w:br/>
      </w:r>
      <w:hyperlink r:id="rId10" w:history="1">
        <w:r w:rsidR="00395C42" w:rsidRPr="007351F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CO"/>
          </w:rPr>
          <w:t>Auxilio de transporte</w:t>
        </w:r>
      </w:hyperlink>
      <w:r w:rsidR="00395C42"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> $74.000</w:t>
      </w:r>
      <w:r w:rsidR="00395C42"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br/>
        <w:t>Salario mínimo integral $8.376.550 ($6.443.500 salario y $1.933.050 </w:t>
      </w:r>
      <w:r w:rsidR="00036757"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>(</w:t>
      </w:r>
      <w:r w:rsidR="00395C42"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>factor prestacional)</w:t>
      </w:r>
    </w:p>
    <w:p w:rsidR="00395C42" w:rsidRPr="00B107F3" w:rsidRDefault="00395C42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4" w:name="_Toc435988366"/>
      <w:r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Aportes  parafiscales:</w:t>
      </w:r>
      <w:bookmarkEnd w:id="4"/>
    </w:p>
    <w:p w:rsidR="00395C42" w:rsidRPr="007351FF" w:rsidRDefault="00395C42" w:rsidP="00C435D7">
      <w:pPr>
        <w:pStyle w:val="Ttulo1"/>
        <w:spacing w:line="480" w:lineRule="auto"/>
        <w:rPr>
          <w:rFonts w:eastAsia="Times New Roman"/>
          <w:b w:val="0"/>
          <w:color w:val="111111"/>
          <w:sz w:val="24"/>
          <w:szCs w:val="24"/>
          <w:lang w:eastAsia="es-CO"/>
        </w:rPr>
      </w:pPr>
      <w:bookmarkStart w:id="5" w:name="_Toc435988367"/>
      <w:r w:rsidRPr="007351FF">
        <w:rPr>
          <w:rFonts w:eastAsia="Times New Roman"/>
          <w:b w:val="0"/>
          <w:color w:val="111111"/>
          <w:sz w:val="24"/>
          <w:szCs w:val="24"/>
          <w:lang w:eastAsia="es-CO"/>
        </w:rPr>
        <w:t>Sena 2%</w:t>
      </w:r>
      <w:bookmarkEnd w:id="5"/>
    </w:p>
    <w:p w:rsidR="00395C42" w:rsidRPr="007351FF" w:rsidRDefault="00395C42" w:rsidP="007351FF">
      <w:pPr>
        <w:tabs>
          <w:tab w:val="left" w:pos="3351"/>
        </w:tabs>
        <w:spacing w:after="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</w:pPr>
      <w:r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>ICBF 3%</w:t>
      </w:r>
      <w:r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ab/>
      </w:r>
    </w:p>
    <w:p w:rsidR="00395C42" w:rsidRPr="007351FF" w:rsidRDefault="00395C42" w:rsidP="007351FF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</w:pPr>
      <w:r w:rsidRPr="007351FF">
        <w:rPr>
          <w:rFonts w:ascii="Times New Roman" w:eastAsia="Times New Roman" w:hAnsi="Times New Roman" w:cs="Times New Roman"/>
          <w:color w:val="111111"/>
          <w:sz w:val="24"/>
          <w:szCs w:val="24"/>
          <w:lang w:eastAsia="es-CO"/>
        </w:rPr>
        <w:t>Cajas de Compensación Familiar 4%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Cargas Prestacionales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Cesantías 8.33%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Prima de servicios 8.33%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Vacaciones 4.17%</w:t>
      </w:r>
    </w:p>
    <w:p w:rsidR="00C435D7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Intereses sobre las Cesantías 1% mensual</w:t>
      </w:r>
    </w:p>
    <w:p w:rsidR="00395C42" w:rsidRPr="00C435D7" w:rsidRDefault="00395C42" w:rsidP="00C435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es-CO"/>
        </w:rPr>
      </w:pPr>
      <w:r w:rsidRPr="00C435D7">
        <w:rPr>
          <w:rFonts w:ascii="Times New Roman" w:eastAsia="Times New Roman" w:hAnsi="Times New Roman" w:cs="Times New Roman"/>
          <w:b/>
          <w:color w:val="000000" w:themeColor="text1"/>
          <w:lang w:eastAsia="es-CO"/>
        </w:rPr>
        <w:t>Seguridad social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Salud</w:t>
      </w:r>
    </w:p>
    <w:p w:rsidR="00395C42" w:rsidRPr="00395C42" w:rsidRDefault="00395C42" w:rsidP="00C435D7">
      <w:pPr>
        <w:numPr>
          <w:ilvl w:val="0"/>
          <w:numId w:val="1"/>
        </w:numPr>
        <w:shd w:val="clear" w:color="auto" w:fill="FFFFFF"/>
        <w:spacing w:before="75" w:after="75" w:line="480" w:lineRule="auto"/>
        <w:ind w:left="270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>Empresa 8.5%.</w:t>
      </w:r>
    </w:p>
    <w:p w:rsidR="00395C42" w:rsidRPr="00395C42" w:rsidRDefault="00395C42" w:rsidP="00C435D7">
      <w:pPr>
        <w:numPr>
          <w:ilvl w:val="0"/>
          <w:numId w:val="1"/>
        </w:numPr>
        <w:shd w:val="clear" w:color="auto" w:fill="FFFFFF"/>
        <w:spacing w:before="75" w:after="75" w:line="480" w:lineRule="auto"/>
        <w:ind w:left="270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>Empleado 4%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Pensión:</w:t>
      </w:r>
    </w:p>
    <w:p w:rsidR="00395C42" w:rsidRPr="00395C42" w:rsidRDefault="00395C42" w:rsidP="00C435D7">
      <w:pPr>
        <w:numPr>
          <w:ilvl w:val="0"/>
          <w:numId w:val="2"/>
        </w:numPr>
        <w:shd w:val="clear" w:color="auto" w:fill="FFFFFF"/>
        <w:spacing w:before="75" w:after="75" w:line="480" w:lineRule="auto"/>
        <w:ind w:left="270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>Empresa 12%</w:t>
      </w:r>
    </w:p>
    <w:p w:rsidR="00395C42" w:rsidRPr="00395C42" w:rsidRDefault="00395C42" w:rsidP="00C435D7">
      <w:pPr>
        <w:numPr>
          <w:ilvl w:val="0"/>
          <w:numId w:val="2"/>
        </w:numPr>
        <w:shd w:val="clear" w:color="auto" w:fill="FFFFFF"/>
        <w:spacing w:before="75" w:after="75" w:line="480" w:lineRule="auto"/>
        <w:ind w:left="270"/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000000"/>
          <w:sz w:val="20"/>
          <w:szCs w:val="20"/>
          <w:lang w:eastAsia="es-CO"/>
        </w:rPr>
        <w:t>Empleado 4%</w:t>
      </w:r>
    </w:p>
    <w:p w:rsidR="00395C42" w:rsidRDefault="004B4253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hyperlink r:id="rId11" w:history="1">
        <w:bookmarkStart w:id="6" w:name="_Toc435988368"/>
        <w:r w:rsidR="00395C42" w:rsidRPr="00B107F3">
          <w:rPr>
            <w:rFonts w:ascii="Times New Roman" w:eastAsia="Times New Roman" w:hAnsi="Times New Roman" w:cs="Times New Roman"/>
            <w:color w:val="000000" w:themeColor="text1"/>
            <w:lang w:eastAsia="es-CO"/>
          </w:rPr>
          <w:t>Horas extras</w:t>
        </w:r>
      </w:hyperlink>
      <w:r w:rsidR="00395C42"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 y </w:t>
      </w:r>
      <w:hyperlink r:id="rId12" w:history="1">
        <w:r w:rsidR="00395C42" w:rsidRPr="00B107F3">
          <w:rPr>
            <w:rFonts w:ascii="Times New Roman" w:eastAsia="Times New Roman" w:hAnsi="Times New Roman" w:cs="Times New Roman"/>
            <w:color w:val="000000" w:themeColor="text1"/>
            <w:lang w:eastAsia="es-CO"/>
          </w:rPr>
          <w:t>recargo nocturno</w:t>
        </w:r>
        <w:bookmarkEnd w:id="6"/>
      </w:hyperlink>
    </w:p>
    <w:p w:rsidR="001D028C" w:rsidRDefault="001D028C" w:rsidP="001D028C">
      <w:pPr>
        <w:jc w:val="center"/>
        <w:rPr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2882411" cy="2161808"/>
            <wp:effectExtent l="19050" t="0" r="0" b="0"/>
            <wp:docPr id="2" name="1 Imagen" descr="Horas Ext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as Extras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2411" cy="216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28C" w:rsidRDefault="001D028C" w:rsidP="00C435D7">
      <w:pPr>
        <w:pStyle w:val="Epgrafe"/>
        <w:spacing w:line="480" w:lineRule="auto"/>
        <w:jc w:val="center"/>
      </w:pPr>
      <w:bookmarkStart w:id="7" w:name="_Toc435688425"/>
      <w:bookmarkStart w:id="8" w:name="_Toc435985956"/>
      <w:r>
        <w:t xml:space="preserve">Ilustración </w:t>
      </w:r>
      <w:fldSimple w:instr=" SEQ Ilustración \* ARABIC ">
        <w:r>
          <w:rPr>
            <w:noProof/>
          </w:rPr>
          <w:t>2</w:t>
        </w:r>
      </w:fldSimple>
      <w:r>
        <w:t>: Horas extras</w:t>
      </w:r>
      <w:bookmarkEnd w:id="7"/>
      <w:bookmarkEnd w:id="8"/>
    </w:p>
    <w:p w:rsidR="001D028C" w:rsidRPr="001D028C" w:rsidRDefault="001D028C" w:rsidP="00C435D7">
      <w:pPr>
        <w:spacing w:line="480" w:lineRule="auto"/>
        <w:rPr>
          <w:rFonts w:ascii="Times New Roman" w:hAnsi="Times New Roman" w:cs="Times New Roman"/>
          <w:lang w:eastAsia="es-CO"/>
        </w:rPr>
      </w:pPr>
      <w:r w:rsidRPr="001D028C">
        <w:rPr>
          <w:rFonts w:ascii="Times New Roman" w:hAnsi="Times New Roman" w:cs="Times New Roman"/>
          <w:lang w:eastAsia="es-CO"/>
        </w:rPr>
        <w:t>Fu</w:t>
      </w:r>
      <w:r>
        <w:rPr>
          <w:rFonts w:ascii="Times New Roman" w:hAnsi="Times New Roman" w:cs="Times New Roman"/>
          <w:lang w:eastAsia="es-CO"/>
        </w:rPr>
        <w:t xml:space="preserve">ente: </w:t>
      </w:r>
      <w:r w:rsidRPr="001D028C">
        <w:rPr>
          <w:rFonts w:ascii="Times New Roman" w:hAnsi="Times New Roman" w:cs="Times New Roman"/>
          <w:lang w:eastAsia="es-CO"/>
        </w:rPr>
        <w:t>http://faq-laboral-ec.blogspot.com.co/2015/08/preguntas-frecuentes-sobre-las-horas-extras-y-recargos.html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CO"/>
        </w:rPr>
        <w:t>Hora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 trabajo nocturno: Hora ordinaria x 1.35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Hora extra diurna que se realiza entre las 6:00 a.m y las 10:00 p.m: Hora ordinaria x 1.25</w:t>
      </w:r>
    </w:p>
    <w:p w:rsidR="00395C42" w:rsidRPr="00395C42" w:rsidRDefault="004B4253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hyperlink r:id="rId14" w:history="1">
        <w:r w:rsidR="00395C42" w:rsidRPr="0003675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es-CO"/>
          </w:rPr>
          <w:t>Hora extra nocturna</w:t>
        </w:r>
      </w:hyperlink>
      <w:r w:rsidR="00395C42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 comprendido entre las 10:00 p.m. y las 6:00 a.m:Hora ordinaria x 1.75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Hora ordinaria dominical o festivo: Hora ordinaria x 1.75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Hora extra diurna en dominical o festiva: Hora ordinaria x 2.00</w:t>
      </w:r>
    </w:p>
    <w:p w:rsidR="00C435D7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Hora extra nocturna en dominical o festivo: Hora ordinaria x 2.50</w:t>
      </w:r>
    </w:p>
    <w:p w:rsidR="00395C42" w:rsidRPr="00C435D7" w:rsidRDefault="0052337B" w:rsidP="00C435D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111111"/>
          <w:sz w:val="20"/>
          <w:szCs w:val="20"/>
          <w:lang w:eastAsia="es-CO"/>
        </w:rPr>
      </w:pPr>
      <w:r w:rsidRPr="00C435D7">
        <w:rPr>
          <w:rFonts w:ascii="Times New Roman" w:eastAsia="Times New Roman" w:hAnsi="Times New Roman" w:cs="Times New Roman"/>
          <w:b/>
          <w:color w:val="000000" w:themeColor="text1"/>
          <w:lang w:eastAsia="es-CO"/>
        </w:rPr>
        <w:t>Tipos de c</w:t>
      </w:r>
      <w:r w:rsidR="00B107F3" w:rsidRPr="00C435D7">
        <w:rPr>
          <w:rFonts w:ascii="Times New Roman" w:eastAsia="Times New Roman" w:hAnsi="Times New Roman" w:cs="Times New Roman"/>
          <w:b/>
          <w:color w:val="000000" w:themeColor="text1"/>
          <w:lang w:eastAsia="es-CO"/>
        </w:rPr>
        <w:t>ontrato</w:t>
      </w:r>
    </w:p>
    <w:p w:rsidR="0052337B" w:rsidRPr="0052337B" w:rsidRDefault="0052337B" w:rsidP="00C435D7">
      <w:pPr>
        <w:spacing w:line="480" w:lineRule="auto"/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</w:pP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Contrato a Término Fijo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 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Este tipo de contrato tiene una duración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entre un día y tres años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 puede ser renovado hasta por tres veces su permanencia. El empleado goza de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todas las prestaciones sociales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establecidas por la ley (cesantías, vacaciones y primas) y para su finalización es necesario un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preaviso de 30 días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Las deducciones por nómina de este tipo de contrato son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iguales a las de cualquier contrato de vínculo laboral</w:t>
      </w:r>
      <w:r w:rsidR="00BA2B31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La vinculación puede ser directamente con la empresa o a través de terceros, entidades conocidas como temporales.</w:t>
      </w:r>
      <w:r w:rsidRPr="00BA2B31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Contrato a término indefinido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Como su nombre lo índica este tipo de contrato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no tiene fecha de terminación establecida</w:t>
      </w:r>
      <w:r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El empleado goza de todas las prestaciones sociales establecidas por la ley y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tiene beneficios adicionales como la opción de vinculación a cooperativas empresariales</w:t>
      </w:r>
      <w:r w:rsidRPr="0052337B">
        <w:rPr>
          <w:rStyle w:val="apple-converted-space"/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 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 ayudas especiales de acuerdo con cada empresa; con posibilidad de optar por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créditos y préstamos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entre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otros. Los descuentos para este tipo de contrato son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iguales a los de un contrato a término fijo</w:t>
      </w:r>
      <w:r w:rsidRPr="00BA2B3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más cualquier otra deducción autorizada por el empleado.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Contrato de Obra o labor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El contrato es por una labor específica y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termina en el momento que la obra llegue a su fin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Este tipo de vinculación es característica de trabajos de construcción y de universidades y colegios con profesores de cátedra, que cumplen su labor una vez haya terminado el periodo académico. Este contrato es igual en</w:t>
      </w:r>
      <w:r w:rsidRPr="0052337B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términos de beneficios y descuentos a los contratos indefinidos y definidos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por ser un contrato laboral.</w:t>
      </w:r>
      <w:r w:rsidRPr="0052337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Contrato civil por prestación de servicios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Este tipo de contrato se celebra de manera bilateral entre una empresa y una persona (natural o jurídica)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lastRenderedPageBreak/>
        <w:t>especializada en alguna labor específica. La remuneración se acuerda entre las partes y no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genera relación laboral ni obliga a la organización a pagar prestaciones sociales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La duración es igualmente en común acuerdo dependiendo del trabajo a realizar. El empleado recibe un sueldo al cual se le descuenta únicamente por concepto de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retención en la fuente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 Contrato de aprendizaje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Este tipo de contrato es una forma especial de vinculación a una empresa y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está enfocada a la formación de practicantes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donde este recibe herramientas académicas y teóricas en una entidad autorizada por una universidad o instituto,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 el auspicio de una empresa patrocinadora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que suministra los medios para que el practicante adquiera formación profesional metódica en el oficio.</w:t>
      </w:r>
      <w:r w:rsidRPr="0052337B">
        <w:rPr>
          <w:rStyle w:val="apple-converted-space"/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La idea de este tipo de contrato es el aprendizaje y que el practicante se incluya al mundo laboral,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la remuneración es llamada auxilio de sostenimiento</w:t>
      </w:r>
      <w:r w:rsidRPr="0052337B">
        <w:rPr>
          <w:rStyle w:val="apple-converted-space"/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 depende completamente de un convenio entre ambas partes, donde el estudiante no tiene prestaciones sociales. El valor de la remuneración depende de si el practicante es universitario o no, de ser universitario tiene derecho a un salario que debe ser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superior o igual al mínimo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 si el practicante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no es universitario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tendrá como base de pago un salario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por debajo del mínimo.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Contrato ocasional de trabajo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</w:rPr>
        <w:br/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Este contrato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no debe ser superior a 30 días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y debe ser por una labor específica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diferente a las actividades comunes de la Compañía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.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El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trabajador recibe la remuneración acordada y al terminar</w:t>
      </w:r>
      <w:r w:rsidRPr="0052337B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 </w:t>
      </w:r>
      <w:r w:rsidRPr="0052337B">
        <w:rPr>
          <w:rStyle w:val="Textoennegrita"/>
          <w:rFonts w:ascii="Times New Roman" w:hAnsi="Times New Roman" w:cs="Times New Roman"/>
          <w:b w:val="0"/>
          <w:color w:val="333333"/>
          <w:sz w:val="20"/>
          <w:szCs w:val="20"/>
          <w:shd w:val="clear" w:color="auto" w:fill="FFFFFF"/>
        </w:rPr>
        <w:t>no tiene derecho a ningún tipo de prestación</w:t>
      </w:r>
      <w:r w:rsidRPr="0052337B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, </w:t>
      </w:r>
      <w:r w:rsidRPr="0052337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salvo en caso de un accidente. La duración del contrato puede ser renovable sin exceder los treinta días del vínculo inicial.</w:t>
      </w:r>
    </w:p>
    <w:p w:rsidR="00395C42" w:rsidRPr="00B107F3" w:rsidRDefault="00B107F3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9" w:name="_Toc435988369"/>
      <w:r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Jornada de trabajo</w:t>
      </w:r>
      <w:bookmarkEnd w:id="9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Trabajo ordinario y nocturno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1. Trabajo ordinario es el que se realiza entre las seis horas (6:00 a.m.) y las veintidós horas (10:00 p.m.).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2. Trabajo nocturno es el comprendido entre las veintidós horas (10:00 p.m.) y las seis horas (6:00 a.m.).ARTICULO 160 CST</w:t>
      </w:r>
    </w:p>
    <w:p w:rsidR="00395C42" w:rsidRPr="00B107F3" w:rsidRDefault="00B107F3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10" w:name="_Toc435988370"/>
      <w:r>
        <w:rPr>
          <w:rFonts w:ascii="Times New Roman" w:eastAsia="Times New Roman" w:hAnsi="Times New Roman" w:cs="Times New Roman"/>
          <w:color w:val="000000" w:themeColor="text1"/>
          <w:lang w:eastAsia="es-CO"/>
        </w:rPr>
        <w:t>Salario</w:t>
      </w:r>
      <w:bookmarkEnd w:id="10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Remuneración que recibe el trabajador por servicios prestados en forma personal, en dinero o en especie.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El salario mínimo no es embargable pero puede ser embargado hasta en un cincuenta por ciento (50%) en favor de cooperativas legalmente autorizadas, o para cubrir pensiones alimenticias que se deban de conformidad con los artículos 411 y concordantes del Código Civil. El valor que exceda del salario mínimo será embargable hasta en una quinta parte.</w:t>
      </w:r>
    </w:p>
    <w:p w:rsidR="00395C42" w:rsidRPr="00B107F3" w:rsidRDefault="00395C42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11" w:name="_Toc435988371"/>
      <w:r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Pagos que constituyen salario (Que son factor salarial)</w:t>
      </w:r>
      <w:bookmarkEnd w:id="11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Constituye salario no sólo la remuneración ordinaria, fija o variable, sino todo lo que recibe el trabajador en dinero o en especie como contraprestación directa del servicio, sea cualquiera la forma o denominación que se adopte, como primas, sobresueldos, bonificaciones habituales, valor del trabajo suplementario o de las horas extras, valor del trabajo en días de descanso obligatorio, porcentajes sobre ventas y comisiones. (ARTICULO 127 CST).</w:t>
      </w:r>
    </w:p>
    <w:p w:rsidR="00395C42" w:rsidRPr="00B107F3" w:rsidRDefault="00395C42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12" w:name="_Toc435988372"/>
      <w:r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Pagos que no constituyen salario (Que no son factor salarial)</w:t>
      </w:r>
      <w:bookmarkEnd w:id="12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No constituyen salario las sumas que ocasionalmente y por mera liberalidad recibe el trabajador del empleador, como primas, bonificaciones o gratificaciones ocasionales, participación de utilidades, excedentes de las empresas de economía solidaria y lo que recibe en dinero o en especie no para su beneficio, ni para enriquecer su patrimonio, sino para desempeñar a cabalidad sus funciones, como gastos de representación, medios de transporte, elementos de trabajo y otros semejantes. Tampoco las prestaciones sociales de que tratan los títulos VIII y IX, ni los beneficios o auxilios habituales u ocasionales acordados convencional o contractualmente u otorgados en forma extralegal por el {empleador}, cuando las partes hayan dispuesto expresamente que no constituyen salario en dinero o en especie, tales como la alimentación, habitación o vestuario, las primas extralegales, de vacaciones, de servicios o de navidad. 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(ARTICULO 128 CST) Consulte: </w:t>
      </w:r>
      <w:hyperlink r:id="rId15" w:history="1">
        <w:r w:rsidRPr="00036757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lang w:eastAsia="es-CO"/>
          </w:rPr>
          <w:t>Importante recordar que los pagos no constitutivos de salario no pueden superar el 40%</w:t>
        </w:r>
      </w:hyperlink>
      <w:r w:rsidRPr="00395C4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es-CO"/>
        </w:rPr>
        <w:t>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Explicación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Salario: Sueldo básico + auxilio d</w:t>
      </w:r>
      <w:r w:rsidR="00036757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 transporte + horas extras + c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omisiones + viáticos.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*Sueldo Básico: Asignación básica mensual que se le da a la persona.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*Auxilio de transporte: tienen derecho al auxilio de transporte quienes devenguen un salario fijo, igual o inferior a 2 veces el S.M.L.V; su objetivo es que le trabajador cobre parte del desplazamiento entre el sitio de trabajo y su lugar de residencia.</w:t>
      </w:r>
    </w:p>
    <w:p w:rsidR="00395C42" w:rsidRPr="00B107F3" w:rsidRDefault="00395C42" w:rsidP="00C435D7">
      <w:pPr>
        <w:pStyle w:val="Ttulo1"/>
        <w:spacing w:line="48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bookmarkStart w:id="13" w:name="_Toc435988373"/>
      <w:r w:rsidRPr="00B107F3">
        <w:rPr>
          <w:rFonts w:ascii="Times New Roman" w:eastAsia="Times New Roman" w:hAnsi="Times New Roman" w:cs="Times New Roman"/>
          <w:color w:val="000000" w:themeColor="text1"/>
          <w:lang w:eastAsia="es-CO"/>
        </w:rPr>
        <w:t>Horas extras</w:t>
      </w:r>
      <w:bookmarkEnd w:id="13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*Horas extras: horas adicionales a la jornada de trabajo.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Jornada de trabajo: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Diurna: 6:00 a.m – 10:00 p.m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Nocturna: 10:00 p.m – 6:00 a.m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-Las horas extras diurnas se pagan con un 25%, adicional al valor de la hora normal.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Ejemplo. Se tiene: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-Sueldo básico $480.000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-30 horas extras diurnas, calcular el valor de las horas extras.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Entonces: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480.000/240=2.000 que equivale al valor de una hora de trabajo.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Luego: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2.000*1.25=2500 que equivale al valor de la hora extra diurna.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Como en el mes hay 30 horas extras diurnas: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2.500*30=75.000 valor total de horas extras.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En resumen seria: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480.000*30*1.25/240=75.000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-Las horas extras nocturnas se pagan con un 75% adicional al valor de la hora normal.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Tomando los datos anteriores pero con horas extras nocturnas seria: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480.000*30*1.75/240=105.000 valor total horas extras nocturnas.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Recargo nocturno: existe recargo nocturno cuando se labora en horarios de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10:00 p.m a 6:00 a.m, y se calcula así: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Se tiene: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- sueldo básico: 480.000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- -El empleado labora diariamente de 10:00 p.m a 6:00 a.m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- En el mes hay 4 dominicales.</w:t>
      </w:r>
    </w:p>
    <w:p w:rsid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9870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s-CO"/>
        </w:rPr>
        <w:t>Dominicales y </w:t>
      </w:r>
      <w:hyperlink r:id="rId16" w:history="1">
        <w:r w:rsidRPr="00987093">
          <w:rPr>
            <w:rFonts w:ascii="Times New Roman" w:eastAsia="Times New Roman" w:hAnsi="Times New Roman" w:cs="Times New Roman"/>
            <w:b/>
            <w:bCs/>
            <w:color w:val="000000" w:themeColor="text1"/>
            <w:sz w:val="20"/>
            <w:szCs w:val="20"/>
            <w:lang w:eastAsia="es-CO"/>
          </w:rPr>
          <w:t>festivos</w:t>
        </w:r>
      </w:hyperlink>
      <w:r w:rsidRPr="0098709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es-CO"/>
        </w:rPr>
        <w:t>:</w:t>
      </w: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Se pagan con un 75% (1.75) adicional al valor de un día normal de trabajo.</w:t>
      </w:r>
    </w:p>
    <w:p w:rsidR="00B107F3" w:rsidRDefault="00B107F3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</w:p>
    <w:p w:rsidR="00B107F3" w:rsidRDefault="00B107F3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</w:p>
    <w:p w:rsidR="00B107F3" w:rsidRDefault="00395C42" w:rsidP="00C435D7">
      <w:pPr>
        <w:spacing w:after="0" w:line="480" w:lineRule="auto"/>
        <w:jc w:val="center"/>
        <w:rPr>
          <w:rStyle w:val="Ttulo1Car"/>
          <w:rFonts w:ascii="Times New Roman" w:hAnsi="Times New Roman" w:cs="Times New Roman"/>
          <w:color w:val="000000" w:themeColor="text1"/>
          <w:lang w:eastAsia="es-CO"/>
        </w:rPr>
      </w:pPr>
      <w:bookmarkStart w:id="14" w:name="_Toc435988374"/>
      <w:r w:rsidRPr="00B107F3">
        <w:rPr>
          <w:rStyle w:val="Ttulo1Car"/>
          <w:rFonts w:ascii="Times New Roman" w:hAnsi="Times New Roman" w:cs="Times New Roman"/>
          <w:color w:val="000000" w:themeColor="text1"/>
          <w:lang w:eastAsia="es-CO"/>
        </w:rPr>
        <w:t>Deducciones.</w:t>
      </w:r>
      <w:bookmarkEnd w:id="14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Valores que se aplican con descuentos, pueden existir deducciones por concepto de libranzas, embargos judiciales entre otras, pero independiente de ello, deducciones obligatorias para el trabajador como los aportes a la seguridad a la seguridad social y las retenciones.</w:t>
      </w:r>
    </w:p>
    <w:p w:rsidR="00B107F3" w:rsidRDefault="00B107F3" w:rsidP="00C435D7">
      <w:pPr>
        <w:spacing w:after="0" w:line="276" w:lineRule="auto"/>
        <w:jc w:val="center"/>
        <w:rPr>
          <w:rStyle w:val="Ttulo1Car"/>
          <w:rFonts w:ascii="Times New Roman" w:hAnsi="Times New Roman" w:cs="Times New Roman"/>
          <w:color w:val="000000" w:themeColor="text1"/>
          <w:lang w:eastAsia="es-CO"/>
        </w:rPr>
      </w:pPr>
    </w:p>
    <w:p w:rsidR="00B107F3" w:rsidRDefault="00395C42" w:rsidP="00C435D7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bookmarkStart w:id="15" w:name="_Toc435988375"/>
      <w:r w:rsidRPr="00B107F3">
        <w:rPr>
          <w:rStyle w:val="Ttulo1Car"/>
          <w:rFonts w:ascii="Times New Roman" w:hAnsi="Times New Roman" w:cs="Times New Roman"/>
          <w:color w:val="000000" w:themeColor="text1"/>
          <w:lang w:eastAsia="es-CO"/>
        </w:rPr>
        <w:t>Aportes parafiscales:</w:t>
      </w:r>
      <w:bookmarkEnd w:id="15"/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No son impuestos ni contribuciones, constituyen una obligación para el empleador por el hecho de tener una vinculación laboral.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1. Cajas de Compensación Familiar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2. Servicio Nacional de Aprendizaje (SENA)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3. Instituto Colombiano de Bienestar Familiar (ICBF)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Seguridad social: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 la ley 100/93 creo en Colombia el sistema de Seguridad Social Integral (SSSI) constituido por tres </w:t>
      </w:r>
      <w:r w:rsidR="00BA2B31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regímenes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a. Régimen Pensional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b. Régimen salud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c. Régimen Riesgos Profesionales.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Régimen Pensional: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 Ampara al trabajador contra contingencias de vejez, invalidez y muerte.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aporte es del 16% sobre el salario del trabajador repartido así: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Empleador: 12%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Trabajador: 4% sobre su salario.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tenga un ingreso mensual igual o superior a cuatro salarios mínimos paga un 1.0% adicional al obligatorio para pensiones.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devengue entre 16 y 17 salarios mínimos pagan un 1.20% adicional al obligatorio para pensiones.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devengue entre 17 y 18 salarios mínimos pagan un 1.40% adicional al obligatorio para pensiones.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devengue entre 18 y 19 salarios mínimos pagan un 1.60% adicional al obligatorio para pensiones.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devengue entre 19 y 20 salarios mínimos pagan un 1.80% adicional al obligatorio para pensiones.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Quienes devengue más de 20 salarios mínimos pagan un 2.0% adicional al obligatorio para pensiones.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-Régimen de Salud: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Protege al trabajador contra contingencias de enfermedad o maternidad.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aporte es del 12.5% sobre el salario del trabajador repartido así: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Empleador: 8.5%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Trabajador: 4% sobre su salario.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-</w:t>
      </w: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Régimen de Riesgos Profesionales: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 Protege al trabajador contra accidentes de trabajo y enfermedades profesionales, el aporte depende del nivel de riesgo y lo paga todo el empleador. Las empresas utilizan por lo general el 0,522%.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Aportes parafiscales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Cajas de Compensación Familiar: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 Son entidades sin animo de lucro encargadas de pagar el subsidio familiar y de brindar recreación y bienestar social a los trabajadores y a quienes de el dependa.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aporte es del 4% del monto total de la nomina mensual (total devengado), lo hace el empleador.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Servicio nacional de Aprendizaje (SENA):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 Es una entidad estatal encargada de la preparación e instrucción a los trabajadores de aquellas empresas obligadas a contratar aprendices para labores u oficios que requieran formación 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lastRenderedPageBreak/>
        <w:t>profesional metódica.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aporte al SENA es del 2% sobre el monto total de la nomina mensual (total devengado), lo hace el empleador.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Instituto Colombiano de Bienestar Familiar (ICBF):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 Es un establecimiento publico de orden nacional que se encarga de la creación y el mantenimiento de centros para la atención integral al pre-escolar menor de 7 años hijos de cualquier trabajador oficial o particular, el ICBF se encarga principalmente de la atención a la niñez desamparada.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aporte es del 3% sobre el monto total de la nomina mensual (total devengado).</w:t>
      </w:r>
    </w:p>
    <w:p w:rsidR="00D153B4" w:rsidRDefault="00395C42" w:rsidP="00C435D7">
      <w:pPr>
        <w:spacing w:after="0" w:line="480" w:lineRule="auto"/>
        <w:jc w:val="center"/>
        <w:rPr>
          <w:rFonts w:eastAsia="Times New Roman"/>
          <w:color w:val="111111"/>
          <w:sz w:val="20"/>
          <w:szCs w:val="20"/>
          <w:lang w:eastAsia="es-CO"/>
        </w:rPr>
      </w:pPr>
      <w:bookmarkStart w:id="16" w:name="_Toc435988376"/>
      <w:r w:rsidRPr="00D153B4">
        <w:rPr>
          <w:rStyle w:val="Ttulo1Car"/>
          <w:rFonts w:ascii="Times New Roman" w:hAnsi="Times New Roman" w:cs="Times New Roman"/>
          <w:color w:val="000000" w:themeColor="text1"/>
          <w:lang w:eastAsia="es-CO"/>
        </w:rPr>
        <w:t>Apropiaciones</w:t>
      </w:r>
      <w:bookmarkEnd w:id="16"/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D153B4">
        <w:rPr>
          <w:rFonts w:eastAsia="Times New Roman"/>
          <w:color w:val="111111"/>
          <w:sz w:val="20"/>
          <w:szCs w:val="20"/>
          <w:lang w:eastAsia="es-CO"/>
        </w:rPr>
        <w:br/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En la liquidación de la nómina se tienen en cuenta los siguientes conceptos.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Cesantías: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Valor reconocido al empleado por cada año de servicio continuo prestado a la empresa o proporcional si se retira antes del año.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Formula para liquidar cesantías: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Salario* </w:t>
      </w:r>
      <w:r w:rsidR="00987093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número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 de días trabajados /360.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empleador consigna cada mes el 8,33% del total devengado.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Vacaciones: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Formula: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 xml:space="preserve">Salario * </w:t>
      </w:r>
      <w:r w:rsidR="00987093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número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 de días trabajados /720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El empleador consigna cada mes el 4,17% del total devengado.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Intereses Sobre Cesantías: 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Todo empleador debe pagarle al trabajador unos intereses anuales por las cesantías, y son del 12% anual sobre el monto de las cesantías, se depositan al fondo hasta el 15 de febrero.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Liquidación: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>I = Cesantías * Días Trabajados * 12% /360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Prima de servicios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: Se pagan 15 días en junio-15 días en diciembre, el aporte es del 8,33% sobre el total devengado.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br/>
        <w:t xml:space="preserve">Salario* </w:t>
      </w:r>
      <w:r w:rsidR="00987093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número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 de días trabajados /360.</w:t>
      </w:r>
    </w:p>
    <w:p w:rsidR="00395C42" w:rsidRPr="00395C42" w:rsidRDefault="00395C42" w:rsidP="00C435D7">
      <w:pPr>
        <w:spacing w:after="0" w:line="48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</w:pPr>
      <w:r w:rsidRPr="00395C42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es-CO"/>
        </w:rPr>
        <w:t>Nota: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 El auxilio de transporte </w:t>
      </w:r>
      <w:r w:rsidR="00987093"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>solamente</w:t>
      </w:r>
      <w:r w:rsidRPr="00395C42">
        <w:rPr>
          <w:rFonts w:ascii="Times New Roman" w:eastAsia="Times New Roman" w:hAnsi="Times New Roman" w:cs="Times New Roman"/>
          <w:color w:val="111111"/>
          <w:sz w:val="20"/>
          <w:szCs w:val="20"/>
          <w:lang w:eastAsia="es-CO"/>
        </w:rPr>
        <w:t xml:space="preserve"> se incluye para el cálculo de la prima de servicios y  el auxilio de cesantías; para los demás conceptos no se tiene en cuenta, es decir que se resta.</w:t>
      </w:r>
    </w:p>
    <w:p w:rsidR="00395C42" w:rsidRDefault="00395C42" w:rsidP="00C435D7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1D028C" w:rsidRPr="001D028C" w:rsidRDefault="001D028C" w:rsidP="00C435D7">
      <w:pPr>
        <w:pStyle w:val="Ttulo1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435988377"/>
      <w:r w:rsidRPr="001D028C">
        <w:rPr>
          <w:rFonts w:ascii="Times New Roman" w:hAnsi="Times New Roman" w:cs="Times New Roman"/>
          <w:color w:val="000000" w:themeColor="text1"/>
        </w:rPr>
        <w:lastRenderedPageBreak/>
        <w:t>Bibliografía</w:t>
      </w:r>
      <w:bookmarkEnd w:id="17"/>
    </w:p>
    <w:p w:rsidR="00395C42" w:rsidRDefault="004B4253" w:rsidP="00C435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A2B31" w:rsidRPr="002900FC">
          <w:rPr>
            <w:rStyle w:val="Hipervnculo"/>
            <w:rFonts w:ascii="Times New Roman" w:hAnsi="Times New Roman" w:cs="Times New Roman"/>
            <w:sz w:val="24"/>
            <w:szCs w:val="24"/>
          </w:rPr>
          <w:t>http://www.gerencie.com/nomina.html</w:t>
        </w:r>
      </w:hyperlink>
    </w:p>
    <w:p w:rsidR="00BA2B31" w:rsidRDefault="004B4253" w:rsidP="00C435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BA2B31" w:rsidRPr="002900FC">
          <w:rPr>
            <w:rStyle w:val="Hipervnculo"/>
            <w:rFonts w:ascii="Times New Roman" w:hAnsi="Times New Roman" w:cs="Times New Roman"/>
            <w:sz w:val="24"/>
            <w:szCs w:val="24"/>
          </w:rPr>
          <w:t>http://www.elempleo.com/colombia/tendencias_laborales/formas-de-contratacion-en-colombia</w:t>
        </w:r>
      </w:hyperlink>
    </w:p>
    <w:p w:rsidR="00BA2B31" w:rsidRDefault="00BA2B31" w:rsidP="00C435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C435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6B38" w:rsidRDefault="008A6B38" w:rsidP="00C435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A6B38" w:rsidSect="00CD329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9EC" w:rsidRDefault="004349EC" w:rsidP="00A71C03">
      <w:pPr>
        <w:spacing w:after="0" w:line="240" w:lineRule="auto"/>
      </w:pPr>
      <w:r>
        <w:separator/>
      </w:r>
    </w:p>
  </w:endnote>
  <w:endnote w:type="continuationSeparator" w:id="1">
    <w:p w:rsidR="004349EC" w:rsidRDefault="004349EC" w:rsidP="00A7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03" w:rsidRDefault="00A71C03" w:rsidP="00367B28">
    <w:pPr>
      <w:pStyle w:val="Piedepgin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03" w:rsidRPr="00367B28" w:rsidRDefault="00A71C03" w:rsidP="00367B28">
    <w:pPr>
      <w:pStyle w:val="Piedepgina"/>
      <w:jc w:val="right"/>
      <w:rPr>
        <w:rFonts w:ascii="Times New Roman" w:hAnsi="Times New Roman" w:cs="Times New Roman"/>
        <w:i/>
        <w:sz w:val="24"/>
        <w:szCs w:val="24"/>
      </w:rPr>
    </w:pPr>
    <w:r w:rsidRPr="00367B28">
      <w:rPr>
        <w:rFonts w:ascii="Times New Roman" w:hAnsi="Times New Roman" w:cs="Times New Roman"/>
        <w:i/>
        <w:sz w:val="24"/>
        <w:szCs w:val="24"/>
      </w:rPr>
      <w:t>Corporación universitaria Rémington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9EC" w:rsidRDefault="004349EC" w:rsidP="00A71C03">
      <w:pPr>
        <w:spacing w:after="0" w:line="240" w:lineRule="auto"/>
      </w:pPr>
      <w:r>
        <w:separator/>
      </w:r>
    </w:p>
  </w:footnote>
  <w:footnote w:type="continuationSeparator" w:id="1">
    <w:p w:rsidR="004349EC" w:rsidRDefault="004349EC" w:rsidP="00A7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C03" w:rsidRPr="00FA62DB" w:rsidRDefault="00A71C03" w:rsidP="00C435D7">
    <w:pPr>
      <w:pStyle w:val="Encabezado"/>
      <w:ind w:left="8844" w:hanging="8838"/>
      <w:jc w:val="center"/>
      <w:rPr>
        <w:i/>
      </w:rPr>
    </w:pPr>
    <w:r>
      <w:rPr>
        <w:i/>
      </w:rPr>
      <w:t>Legislación Laboral</w:t>
    </w:r>
    <w:r w:rsidR="001D028C">
      <w:rPr>
        <w:i/>
      </w:rPr>
      <w:t xml:space="preserve"> para la liquidación de una nomina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9493C"/>
    <w:multiLevelType w:val="multilevel"/>
    <w:tmpl w:val="6FEA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48617C"/>
    <w:multiLevelType w:val="multilevel"/>
    <w:tmpl w:val="49E8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71C03"/>
    <w:rsid w:val="00036757"/>
    <w:rsid w:val="00073873"/>
    <w:rsid w:val="000B1B1E"/>
    <w:rsid w:val="001D028C"/>
    <w:rsid w:val="002326B1"/>
    <w:rsid w:val="00270C36"/>
    <w:rsid w:val="00395C42"/>
    <w:rsid w:val="003B5B59"/>
    <w:rsid w:val="003E04A7"/>
    <w:rsid w:val="004349EC"/>
    <w:rsid w:val="00455DE1"/>
    <w:rsid w:val="004B4253"/>
    <w:rsid w:val="0052337B"/>
    <w:rsid w:val="007351FF"/>
    <w:rsid w:val="008A6B38"/>
    <w:rsid w:val="00987093"/>
    <w:rsid w:val="00A71C03"/>
    <w:rsid w:val="00B107F3"/>
    <w:rsid w:val="00BA2B31"/>
    <w:rsid w:val="00BC2EA1"/>
    <w:rsid w:val="00C27E3B"/>
    <w:rsid w:val="00C31E73"/>
    <w:rsid w:val="00C435D7"/>
    <w:rsid w:val="00CD329F"/>
    <w:rsid w:val="00D153B4"/>
    <w:rsid w:val="00DF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03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95C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07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C03"/>
  </w:style>
  <w:style w:type="paragraph" w:styleId="Piedepgina">
    <w:name w:val="footer"/>
    <w:basedOn w:val="Normal"/>
    <w:link w:val="PiedepginaCar"/>
    <w:uiPriority w:val="99"/>
    <w:unhideWhenUsed/>
    <w:rsid w:val="00A7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C03"/>
  </w:style>
  <w:style w:type="character" w:customStyle="1" w:styleId="Ttulo1Car">
    <w:name w:val="Título 1 Car"/>
    <w:basedOn w:val="Fuentedeprrafopredeter"/>
    <w:link w:val="Ttulo1"/>
    <w:uiPriority w:val="9"/>
    <w:rsid w:val="00395C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95C4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95C4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95C42"/>
  </w:style>
  <w:style w:type="character" w:customStyle="1" w:styleId="Ttulo2Car">
    <w:name w:val="Título 2 Car"/>
    <w:basedOn w:val="Fuentedeprrafopredeter"/>
    <w:link w:val="Ttulo2"/>
    <w:uiPriority w:val="9"/>
    <w:rsid w:val="00B10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3B4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D153B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73873"/>
    <w:pPr>
      <w:spacing w:line="276" w:lineRule="auto"/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073873"/>
    <w:pPr>
      <w:spacing w:after="100"/>
    </w:pPr>
  </w:style>
  <w:style w:type="paragraph" w:styleId="Tabladeilustraciones">
    <w:name w:val="table of figures"/>
    <w:basedOn w:val="Normal"/>
    <w:next w:val="Normal"/>
    <w:uiPriority w:val="99"/>
    <w:unhideWhenUsed/>
    <w:rsid w:val="0007387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www.elempleo.com/colombia/tendencias_laborales/formas-de-contratacion-en-colombi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gerencie.com/recargo-nocturno.html" TargetMode="External"/><Relationship Id="rId17" Type="http://schemas.openxmlformats.org/officeDocument/2006/relationships/hyperlink" Target="http://www.gerencie.com/nomin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rencie.com/trabajo-dominical-y-festivo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rencie.com/trabajo-extra-o-suplementari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rencie.com/importante-recordar-que-los-pagos-no-constitutivos-de-salario-no-pueden-superar-el-40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erencie.com/auxilio-de-transporte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rencie.com/salario-minimo.html" TargetMode="External"/><Relationship Id="rId14" Type="http://schemas.openxmlformats.org/officeDocument/2006/relationships/hyperlink" Target="http://www.gerencie.com/hora-extra-nocturn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8047-6D04-43B4-B09B-FE04EDF3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2495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figueroa</dc:creator>
  <cp:lastModifiedBy>monica figueroa</cp:lastModifiedBy>
  <cp:revision>5</cp:revision>
  <dcterms:created xsi:type="dcterms:W3CDTF">2015-11-19T12:40:00Z</dcterms:created>
  <dcterms:modified xsi:type="dcterms:W3CDTF">2015-11-23T01:45:00Z</dcterms:modified>
</cp:coreProperties>
</file>